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№5-871</w:t>
      </w:r>
      <w:r w:rsidR="008A2FC2">
        <w:rPr>
          <w:sz w:val="28"/>
        </w:rPr>
        <w:t>-2202</w:t>
      </w:r>
      <w:r w:rsidR="00A126A7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5B7AEE" w:rsidR="005B7AEE">
        <w:rPr>
          <w:sz w:val="28"/>
        </w:rPr>
        <w:t>86MS0053-01-2025-005341-93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Pr="00931E1C">
        <w:rPr>
          <w:sz w:val="28"/>
          <w:szCs w:val="28"/>
        </w:rPr>
        <w:t xml:space="preserve"> 20</w:t>
      </w:r>
      <w:r w:rsidR="00F472DC">
        <w:rPr>
          <w:sz w:val="28"/>
          <w:szCs w:val="28"/>
        </w:rPr>
        <w:t>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66770" w:rsidP="005B7AEE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B7AEE">
        <w:rPr>
          <w:sz w:val="28"/>
        </w:rPr>
        <w:t xml:space="preserve">Рылькова Дмитрия Вадимовича, </w:t>
      </w:r>
      <w:r w:rsidRPr="00866F2E" w:rsidR="00866F2E">
        <w:rPr>
          <w:sz w:val="28"/>
        </w:rPr>
        <w:t>*</w:t>
      </w:r>
      <w:r w:rsidRPr="00A126A7" w:rsidR="00A126A7">
        <w:rPr>
          <w:sz w:val="28"/>
        </w:rPr>
        <w:t xml:space="preserve"> рождения, уроженца </w:t>
      </w:r>
      <w:r w:rsidRPr="00866F2E" w:rsidR="00866F2E">
        <w:rPr>
          <w:sz w:val="28"/>
        </w:rPr>
        <w:t>*</w:t>
      </w:r>
      <w:r w:rsidR="00125BAC">
        <w:rPr>
          <w:sz w:val="28"/>
        </w:rPr>
        <w:t xml:space="preserve">, </w:t>
      </w:r>
      <w:r w:rsidRPr="00A126A7" w:rsidR="00A126A7">
        <w:rPr>
          <w:sz w:val="28"/>
        </w:rPr>
        <w:t xml:space="preserve">гражданина Российской Федерации, </w:t>
      </w:r>
      <w:r w:rsidR="00F01C63">
        <w:rPr>
          <w:sz w:val="28"/>
        </w:rPr>
        <w:t xml:space="preserve">паспорт </w:t>
      </w:r>
      <w:r w:rsidRPr="00866F2E" w:rsidR="00866F2E">
        <w:rPr>
          <w:sz w:val="28"/>
        </w:rPr>
        <w:t>*</w:t>
      </w:r>
      <w:r w:rsidRPr="00A126A7" w:rsidR="00A126A7">
        <w:rPr>
          <w:sz w:val="28"/>
        </w:rPr>
        <w:t xml:space="preserve">, зарегистрированного </w:t>
      </w:r>
      <w:r w:rsidRPr="00A126A7" w:rsidR="005B7AEE">
        <w:rPr>
          <w:sz w:val="28"/>
        </w:rPr>
        <w:t xml:space="preserve">по адресу: </w:t>
      </w:r>
      <w:r w:rsidR="005B7AEE">
        <w:rPr>
          <w:sz w:val="28"/>
        </w:rPr>
        <w:t xml:space="preserve">ХМАО-Югра, </w:t>
      </w:r>
      <w:r w:rsidRPr="00866F2E" w:rsidR="00866F2E">
        <w:rPr>
          <w:sz w:val="28"/>
        </w:rPr>
        <w:t>*</w:t>
      </w:r>
      <w:r w:rsidR="00972F4C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  <w:r w:rsidRPr="00A126A7"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содер</w:t>
      </w:r>
      <w:r w:rsidRPr="00A126A7">
        <w:rPr>
          <w:sz w:val="28"/>
        </w:rPr>
        <w:t>жат уголовно наказуемого деяния</w:t>
      </w:r>
      <w:r w:rsidR="002677BD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972F4C" w:rsidP="00972F4C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17</w:t>
      </w:r>
      <w:r w:rsidR="00A126A7">
        <w:rPr>
          <w:sz w:val="28"/>
        </w:rPr>
        <w:t>.07.2025</w:t>
      </w:r>
      <w:r>
        <w:rPr>
          <w:sz w:val="28"/>
        </w:rPr>
        <w:t xml:space="preserve"> в 02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>
        <w:rPr>
          <w:sz w:val="28"/>
        </w:rPr>
        <w:t xml:space="preserve"> 3</w:t>
      </w:r>
      <w:r w:rsidR="00A126A7">
        <w:rPr>
          <w:sz w:val="28"/>
        </w:rPr>
        <w:t>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на </w:t>
      </w:r>
      <w:r w:rsidR="006F2927">
        <w:rPr>
          <w:sz w:val="28"/>
        </w:rPr>
        <w:t xml:space="preserve">улица </w:t>
      </w:r>
      <w:r>
        <w:rPr>
          <w:sz w:val="28"/>
        </w:rPr>
        <w:t>Интернациональной у дома №22А</w:t>
      </w:r>
      <w:r w:rsidR="008A2FC2">
        <w:rPr>
          <w:sz w:val="28"/>
        </w:rPr>
        <w:t xml:space="preserve"> </w:t>
      </w:r>
      <w:r w:rsidR="00127820">
        <w:rPr>
          <w:sz w:val="28"/>
        </w:rPr>
        <w:t>в</w:t>
      </w:r>
      <w:r w:rsidR="00931E1C">
        <w:rPr>
          <w:sz w:val="28"/>
        </w:rPr>
        <w:t xml:space="preserve"> </w:t>
      </w:r>
      <w:r w:rsidR="002677BD">
        <w:rPr>
          <w:sz w:val="28"/>
        </w:rPr>
        <w:t>г</w:t>
      </w:r>
      <w:r w:rsidRPr="00477C86" w:rsidR="002677BD">
        <w:rPr>
          <w:sz w:val="28"/>
          <w:szCs w:val="28"/>
        </w:rPr>
        <w:t xml:space="preserve">.Нягани ХМАО-Югры </w:t>
      </w:r>
      <w:r>
        <w:rPr>
          <w:sz w:val="28"/>
        </w:rPr>
        <w:t>Рыльков Д.В</w:t>
      </w:r>
      <w:r w:rsidRPr="00477C86" w:rsidR="002677BD">
        <w:rPr>
          <w:color w:val="FF0000"/>
          <w:sz w:val="28"/>
          <w:szCs w:val="28"/>
        </w:rPr>
        <w:t xml:space="preserve">. </w:t>
      </w:r>
      <w:r w:rsidRPr="00477C86" w:rsidR="002677BD">
        <w:rPr>
          <w:sz w:val="28"/>
          <w:szCs w:val="28"/>
        </w:rPr>
        <w:t>управлял транспортным средством</w:t>
      </w:r>
      <w:r w:rsidRPr="00A126A7" w:rsidR="00A126A7">
        <w:t xml:space="preserve"> </w:t>
      </w:r>
      <w:r w:rsidRPr="00866F2E" w:rsidR="00866F2E">
        <w:rPr>
          <w:sz w:val="28"/>
          <w:szCs w:val="28"/>
        </w:rPr>
        <w:t>*</w:t>
      </w:r>
      <w:r w:rsidRPr="00477C86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</w:t>
      </w:r>
      <w:r w:rsidR="00A126A7">
        <w:rPr>
          <w:sz w:val="28"/>
        </w:rPr>
        <w:t>ссийской Федерации, при этом его</w:t>
      </w:r>
      <w:r w:rsidR="002677BD">
        <w:rPr>
          <w:sz w:val="28"/>
        </w:rPr>
        <w:t xml:space="preserve"> действия не содержат уголовно наказуемого деяния.</w:t>
      </w:r>
    </w:p>
    <w:p w:rsidR="00972F4C" w:rsidRPr="00D81710" w:rsidP="00972F4C">
      <w:pPr>
        <w:pStyle w:val="BodyTextIndent"/>
        <w:spacing w:after="0"/>
        <w:ind w:left="0" w:right="282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5B7AEE">
        <w:rPr>
          <w:sz w:val="28"/>
        </w:rPr>
        <w:t>Рыльков Д.В</w:t>
      </w:r>
      <w:r w:rsidR="00A126A7">
        <w:rPr>
          <w:sz w:val="28"/>
          <w:szCs w:val="28"/>
        </w:rPr>
        <w:t>. с протоколом согласился</w:t>
      </w:r>
      <w:r>
        <w:rPr>
          <w:sz w:val="28"/>
          <w:szCs w:val="28"/>
        </w:rPr>
        <w:t>, свою вину признал</w:t>
      </w:r>
      <w:r w:rsidR="005F5938">
        <w:rPr>
          <w:sz w:val="28"/>
          <w:szCs w:val="28"/>
        </w:rPr>
        <w:t>.</w:t>
      </w:r>
    </w:p>
    <w:p w:rsidR="00EE5744" w:rsidP="008A2FC2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 w:rsidRPr="008A2FC2">
        <w:rPr>
          <w:sz w:val="28"/>
          <w:szCs w:val="28"/>
        </w:rPr>
        <w:t xml:space="preserve">Заслушав </w:t>
      </w:r>
      <w:r w:rsidR="005B7AEE">
        <w:rPr>
          <w:sz w:val="28"/>
        </w:rPr>
        <w:t>Рылькова Д.В</w:t>
      </w:r>
      <w:r w:rsidRPr="008A2FC2">
        <w:rPr>
          <w:sz w:val="28"/>
          <w:szCs w:val="28"/>
        </w:rPr>
        <w:t>., исследовав и оценив представленные в материалы дела об административном правонарушении доказател</w:t>
      </w:r>
      <w:r w:rsidR="006F2927">
        <w:rPr>
          <w:sz w:val="28"/>
          <w:szCs w:val="28"/>
        </w:rPr>
        <w:t>ьства, мировой судья находит её</w:t>
      </w:r>
      <w:r w:rsidRPr="008A2FC2">
        <w:rPr>
          <w:sz w:val="28"/>
          <w:szCs w:val="28"/>
        </w:rPr>
        <w:t xml:space="preserve"> вину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</w:t>
      </w:r>
      <w:r w:rsidRPr="008A2FC2">
        <w:rPr>
          <w:sz w:val="28"/>
          <w:szCs w:val="28"/>
        </w:rPr>
        <w:t>уголовно наказуемого деяния, установленной</w:t>
      </w:r>
      <w:r>
        <w:rPr>
          <w:sz w:val="28"/>
          <w:szCs w:val="28"/>
        </w:rPr>
        <w:t>.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B7AEE">
        <w:rPr>
          <w:sz w:val="28"/>
        </w:rPr>
        <w:t>Рылькова Д.В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- пр</w:t>
      </w:r>
      <w:r>
        <w:rPr>
          <w:sz w:val="28"/>
        </w:rPr>
        <w:t xml:space="preserve">отоколом 86 ХМ № </w:t>
      </w:r>
      <w:r w:rsidR="005B7AEE">
        <w:rPr>
          <w:sz w:val="28"/>
        </w:rPr>
        <w:t>696</w:t>
      </w:r>
      <w:r w:rsidR="00A126A7">
        <w:rPr>
          <w:sz w:val="28"/>
        </w:rPr>
        <w:t>71</w:t>
      </w:r>
      <w:r w:rsidR="005B7AEE">
        <w:rPr>
          <w:sz w:val="28"/>
        </w:rPr>
        <w:t>7</w:t>
      </w:r>
      <w:r w:rsidR="00A126A7">
        <w:rPr>
          <w:sz w:val="28"/>
        </w:rPr>
        <w:t xml:space="preserve"> об</w:t>
      </w:r>
      <w:r w:rsidR="002677BD">
        <w:rPr>
          <w:sz w:val="28"/>
        </w:rPr>
        <w:t xml:space="preserve"> административном правонарушени</w:t>
      </w:r>
      <w:r w:rsidR="009F5FF3">
        <w:rPr>
          <w:sz w:val="28"/>
        </w:rPr>
        <w:t xml:space="preserve">и от </w:t>
      </w:r>
      <w:r w:rsidR="005B7AEE">
        <w:rPr>
          <w:sz w:val="28"/>
        </w:rPr>
        <w:t>05.08</w:t>
      </w:r>
      <w:r w:rsidR="00A126A7">
        <w:rPr>
          <w:sz w:val="28"/>
        </w:rPr>
        <w:t>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5B7AEE">
        <w:rPr>
          <w:sz w:val="28"/>
        </w:rPr>
        <w:t>Рыльковым Д.В</w:t>
      </w:r>
      <w:r w:rsidR="002677BD">
        <w:rPr>
          <w:color w:val="FF0000"/>
          <w:sz w:val="28"/>
        </w:rPr>
        <w:t xml:space="preserve">.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</w:t>
      </w:r>
      <w:r w:rsidR="002677BD">
        <w:rPr>
          <w:sz w:val="28"/>
        </w:rPr>
        <w:t xml:space="preserve">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5B7AEE">
        <w:rPr>
          <w:sz w:val="28"/>
        </w:rPr>
        <w:t>Рылькову Д.В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8A2FC2">
        <w:rPr>
          <w:sz w:val="28"/>
        </w:rPr>
        <w:t>073</w:t>
      </w:r>
      <w:r w:rsidR="00A126A7">
        <w:rPr>
          <w:sz w:val="28"/>
        </w:rPr>
        <w:t>34</w:t>
      </w:r>
      <w:r w:rsidR="005B7AEE">
        <w:rPr>
          <w:sz w:val="28"/>
        </w:rPr>
        <w:t>3</w:t>
      </w:r>
      <w:r w:rsidR="002677BD">
        <w:rPr>
          <w:sz w:val="28"/>
        </w:rPr>
        <w:t xml:space="preserve"> 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5B7AEE">
        <w:rPr>
          <w:sz w:val="28"/>
        </w:rPr>
        <w:t>17</w:t>
      </w:r>
      <w:r w:rsidR="00A126A7">
        <w:rPr>
          <w:sz w:val="28"/>
        </w:rPr>
        <w:t>.07.2025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5B7AEE">
        <w:rPr>
          <w:sz w:val="28"/>
        </w:rPr>
        <w:t>Рылькова Д.В</w:t>
      </w:r>
      <w:r w:rsidR="002677BD">
        <w:rPr>
          <w:sz w:val="28"/>
        </w:rPr>
        <w:t xml:space="preserve">. от управления транспортным средством, </w:t>
      </w:r>
      <w:r w:rsidRPr="008A2FC2" w:rsidR="008A2FC2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 (запах а</w:t>
      </w:r>
      <w:r w:rsidR="006F2927">
        <w:rPr>
          <w:sz w:val="28"/>
        </w:rPr>
        <w:t>лкоголя изо рта</w:t>
      </w:r>
      <w:r w:rsidR="00A126A7">
        <w:rPr>
          <w:sz w:val="28"/>
        </w:rPr>
        <w:t xml:space="preserve">, </w:t>
      </w:r>
      <w:r w:rsidR="005B7AEE">
        <w:rPr>
          <w:sz w:val="28"/>
        </w:rPr>
        <w:t>нарушение речи</w:t>
      </w:r>
      <w:r w:rsidR="008A2FC2">
        <w:rPr>
          <w:sz w:val="28"/>
        </w:rPr>
        <w:t>)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Pr="00866F2E" w:rsidR="00866F2E">
        <w:rPr>
          <w:sz w:val="28"/>
          <w:szCs w:val="28"/>
        </w:rPr>
        <w:t>*</w:t>
      </w:r>
      <w:r w:rsidR="005B7AEE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F01C63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FF37F1">
        <w:rPr>
          <w:i/>
          <w:sz w:val="28"/>
        </w:rPr>
        <w:t>-</w:t>
      </w:r>
      <w:r w:rsidR="00FF37F1">
        <w:rPr>
          <w:b/>
          <w:sz w:val="28"/>
        </w:rPr>
        <w:t xml:space="preserve"> </w:t>
      </w:r>
      <w:r w:rsidR="00FF37F1">
        <w:rPr>
          <w:sz w:val="28"/>
        </w:rPr>
        <w:t>видеозаписью, которой зафиксированы процессуальные действия</w:t>
      </w:r>
      <w:r w:rsidR="00972F4C">
        <w:rPr>
          <w:sz w:val="28"/>
        </w:rPr>
        <w:t xml:space="preserve"> (</w:t>
      </w:r>
      <w:r>
        <w:rPr>
          <w:sz w:val="28"/>
        </w:rPr>
        <w:t>0</w:t>
      </w:r>
      <w:r>
        <w:rPr>
          <w:sz w:val="28"/>
        </w:rPr>
        <w:t>2</w:t>
      </w:r>
      <w:r w:rsidR="005F5938">
        <w:rPr>
          <w:sz w:val="28"/>
        </w:rPr>
        <w:t>:</w:t>
      </w:r>
      <w:r>
        <w:rPr>
          <w:sz w:val="28"/>
        </w:rPr>
        <w:t>3</w:t>
      </w:r>
      <w:r w:rsidR="005F5938">
        <w:rPr>
          <w:sz w:val="28"/>
        </w:rPr>
        <w:t xml:space="preserve">5 </w:t>
      </w:r>
      <w:r w:rsidR="00972F4C">
        <w:rPr>
          <w:sz w:val="28"/>
        </w:rPr>
        <w:t xml:space="preserve">остановка транспортного средства под управлением </w:t>
      </w:r>
      <w:r w:rsidR="005B7AEE">
        <w:rPr>
          <w:sz w:val="28"/>
        </w:rPr>
        <w:t>Рылькова Д.В</w:t>
      </w:r>
      <w:r w:rsidR="00972F4C">
        <w:rPr>
          <w:sz w:val="28"/>
        </w:rPr>
        <w:t xml:space="preserve">., </w:t>
      </w:r>
      <w:r>
        <w:rPr>
          <w:sz w:val="28"/>
        </w:rPr>
        <w:t>02</w:t>
      </w:r>
      <w:r w:rsidR="005F5938">
        <w:rPr>
          <w:sz w:val="28"/>
        </w:rPr>
        <w:t>:</w:t>
      </w:r>
      <w:r>
        <w:rPr>
          <w:sz w:val="28"/>
        </w:rPr>
        <w:t>4</w:t>
      </w:r>
      <w:r w:rsidR="005F5938">
        <w:rPr>
          <w:sz w:val="28"/>
        </w:rPr>
        <w:t xml:space="preserve">7 </w:t>
      </w:r>
      <w:r w:rsidR="00972F4C">
        <w:rPr>
          <w:sz w:val="28"/>
        </w:rPr>
        <w:t xml:space="preserve">отстранение от управления, разъяснение прав, </w:t>
      </w:r>
      <w:r w:rsidR="005F5938">
        <w:rPr>
          <w:sz w:val="28"/>
        </w:rPr>
        <w:t xml:space="preserve">вручение протокола об отстранении от управления транспортным средством, </w:t>
      </w:r>
      <w:r>
        <w:rPr>
          <w:sz w:val="28"/>
        </w:rPr>
        <w:t xml:space="preserve">02:43 освидетельствование на состояние алкогольного опьянения, </w:t>
      </w:r>
      <w:r>
        <w:rPr>
          <w:sz w:val="28"/>
        </w:rPr>
        <w:t>выдох прерван, направлен в наркологический кабинет);</w:t>
      </w:r>
    </w:p>
    <w:p w:rsid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FF37F1">
        <w:rPr>
          <w:spacing w:val="-1"/>
          <w:sz w:val="28"/>
        </w:rPr>
        <w:t>актом 86 ГП № 0</w:t>
      </w:r>
      <w:r w:rsidR="005B7AEE">
        <w:rPr>
          <w:spacing w:val="-1"/>
          <w:sz w:val="28"/>
        </w:rPr>
        <w:t>74601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5B7AEE">
        <w:rPr>
          <w:spacing w:val="-1"/>
          <w:sz w:val="28"/>
        </w:rPr>
        <w:t>17</w:t>
      </w:r>
      <w:r w:rsidR="0003367C">
        <w:rPr>
          <w:spacing w:val="-1"/>
          <w:sz w:val="28"/>
        </w:rPr>
        <w:t>.07.2025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5B7AEE">
        <w:rPr>
          <w:sz w:val="28"/>
        </w:rPr>
        <w:t>Рыльков Д.В</w:t>
      </w:r>
      <w:r w:rsidRPr="00743092">
        <w:rPr>
          <w:spacing w:val="-1"/>
          <w:sz w:val="28"/>
        </w:rPr>
        <w:t>. находится в состоянии оп</w:t>
      </w:r>
      <w:r w:rsidR="006F2927">
        <w:rPr>
          <w:spacing w:val="-1"/>
          <w:sz w:val="28"/>
        </w:rPr>
        <w:t xml:space="preserve">ьянения: </w:t>
      </w:r>
      <w:r w:rsidRPr="008A2FC2" w:rsidR="005B7AEE">
        <w:rPr>
          <w:sz w:val="28"/>
        </w:rPr>
        <w:t>запах а</w:t>
      </w:r>
      <w:r w:rsidR="005B7AEE">
        <w:rPr>
          <w:sz w:val="28"/>
        </w:rPr>
        <w:t>лкоголя изо рта, нарушение речи</w:t>
      </w:r>
      <w:r w:rsidR="006F2927">
        <w:rPr>
          <w:spacing w:val="-1"/>
          <w:sz w:val="28"/>
        </w:rPr>
        <w:t>.</w:t>
      </w:r>
    </w:p>
    <w:p w:rsidR="00D9096B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pacing w:val="-1"/>
          <w:sz w:val="28"/>
        </w:rPr>
        <w:t xml:space="preserve">        </w:t>
      </w:r>
      <w:r w:rsidRPr="00D9096B">
        <w:rPr>
          <w:spacing w:val="-1"/>
          <w:sz w:val="28"/>
        </w:rPr>
        <w:t xml:space="preserve">Освидетельствование </w:t>
      </w:r>
      <w:r>
        <w:rPr>
          <w:sz w:val="28"/>
        </w:rPr>
        <w:t>Рылькова Д.В</w:t>
      </w:r>
      <w:r w:rsidRPr="00D9096B">
        <w:rPr>
          <w:spacing w:val="-1"/>
          <w:sz w:val="28"/>
        </w:rPr>
        <w:t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</w:t>
      </w:r>
      <w:r w:rsidRPr="00D9096B">
        <w:rPr>
          <w:spacing w:val="-1"/>
          <w:sz w:val="28"/>
        </w:rPr>
        <w:t>шенного к применению технического средства Алкотектор АКПЭ-01 Мета, номер прибора 18712.</w:t>
      </w:r>
    </w:p>
    <w:p w:rsidR="006F2927" w:rsidP="00D9096B">
      <w:pPr>
        <w:pStyle w:val="BodyText"/>
        <w:tabs>
          <w:tab w:val="left" w:pos="0"/>
          <w:tab w:val="left" w:pos="567"/>
        </w:tabs>
        <w:ind w:right="282"/>
        <w:rPr>
          <w:spacing w:val="-1"/>
          <w:sz w:val="28"/>
        </w:rPr>
      </w:pPr>
      <w:r>
        <w:rPr>
          <w:spacing w:val="-1"/>
          <w:sz w:val="28"/>
        </w:rPr>
        <w:t xml:space="preserve">         </w:t>
      </w:r>
      <w:r w:rsidR="005B7AEE">
        <w:rPr>
          <w:spacing w:val="-1"/>
          <w:sz w:val="28"/>
        </w:rPr>
        <w:t>Освидетельствование</w:t>
      </w:r>
      <w:r w:rsidRPr="006F2927">
        <w:rPr>
          <w:spacing w:val="-1"/>
          <w:sz w:val="28"/>
        </w:rPr>
        <w:t xml:space="preserve"> на состояние алкогольного опьянения </w:t>
      </w:r>
      <w:r w:rsidR="005B7AEE">
        <w:rPr>
          <w:sz w:val="28"/>
        </w:rPr>
        <w:t>Рылькова Д.В</w:t>
      </w:r>
      <w:r w:rsidR="005B7AEE">
        <w:rPr>
          <w:spacing w:val="-1"/>
          <w:sz w:val="28"/>
        </w:rPr>
        <w:t>. не проводилось, выдох прерван</w:t>
      </w:r>
      <w:r w:rsidRPr="006F2927">
        <w:rPr>
          <w:spacing w:val="-1"/>
          <w:sz w:val="28"/>
        </w:rPr>
        <w:t xml:space="preserve">. В связи с </w:t>
      </w:r>
      <w:r w:rsidR="005B7AEE">
        <w:rPr>
          <w:spacing w:val="-1"/>
          <w:sz w:val="28"/>
        </w:rPr>
        <w:t>наличием</w:t>
      </w:r>
      <w:r w:rsidRPr="006F2927">
        <w:rPr>
          <w:spacing w:val="-1"/>
          <w:sz w:val="28"/>
        </w:rPr>
        <w:t xml:space="preserve"> достаточных оснований полагать, что во</w:t>
      </w:r>
      <w:r w:rsidRPr="006F2927">
        <w:rPr>
          <w:spacing w:val="-1"/>
          <w:sz w:val="28"/>
        </w:rPr>
        <w:t xml:space="preserve">дитель транспортного средства находится в состоянии опьянения, </w:t>
      </w:r>
      <w:r w:rsidR="00D9096B">
        <w:rPr>
          <w:sz w:val="28"/>
        </w:rPr>
        <w:t>Рыльков Д.В</w:t>
      </w:r>
      <w:r w:rsidR="0003367C">
        <w:rPr>
          <w:spacing w:val="-1"/>
          <w:sz w:val="28"/>
        </w:rPr>
        <w:t>. был</w:t>
      </w:r>
      <w:r w:rsidR="00D9096B">
        <w:rPr>
          <w:spacing w:val="-1"/>
          <w:sz w:val="28"/>
        </w:rPr>
        <w:t xml:space="preserve"> направлен</w:t>
      </w:r>
      <w:r w:rsidRPr="006F2927">
        <w:rPr>
          <w:spacing w:val="-1"/>
          <w:sz w:val="28"/>
        </w:rPr>
        <w:t xml:space="preserve"> на медицинское освидетельствование на состояние опьянения, что подтверж</w:t>
      </w:r>
      <w:r w:rsidR="00D9096B">
        <w:rPr>
          <w:spacing w:val="-1"/>
          <w:sz w:val="28"/>
        </w:rPr>
        <w:t>дается протоколом 86 НП № 037638</w:t>
      </w:r>
      <w:r w:rsidRPr="006F2927">
        <w:rPr>
          <w:spacing w:val="-1"/>
          <w:sz w:val="28"/>
        </w:rPr>
        <w:t xml:space="preserve"> о направлении на медицинское освидетельствование на состояние алкогольного опья</w:t>
      </w:r>
      <w:r w:rsidR="0003367C">
        <w:rPr>
          <w:spacing w:val="-1"/>
          <w:sz w:val="28"/>
        </w:rPr>
        <w:t>н</w:t>
      </w:r>
      <w:r w:rsidR="00D9096B">
        <w:rPr>
          <w:spacing w:val="-1"/>
          <w:sz w:val="28"/>
        </w:rPr>
        <w:t>ения от 17</w:t>
      </w:r>
      <w:r w:rsidR="0003367C">
        <w:rPr>
          <w:spacing w:val="-1"/>
          <w:sz w:val="28"/>
        </w:rPr>
        <w:t>.07.2025</w:t>
      </w:r>
      <w:r>
        <w:rPr>
          <w:spacing w:val="-1"/>
          <w:sz w:val="28"/>
        </w:rPr>
        <w:t>.</w:t>
      </w:r>
    </w:p>
    <w:p w:rsidR="00D9096B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pacing w:val="-1"/>
          <w:sz w:val="28"/>
        </w:rPr>
        <w:t xml:space="preserve">         </w:t>
      </w:r>
      <w:r w:rsidRPr="00D9096B">
        <w:rPr>
          <w:spacing w:val="-1"/>
          <w:sz w:val="28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</w:t>
      </w:r>
      <w:r w:rsidRPr="00D9096B">
        <w:rPr>
          <w:spacing w:val="-1"/>
          <w:sz w:val="28"/>
        </w:rPr>
        <w:t xml:space="preserve"> его заводской №, дата регулировки и поверки, дата и время освидетельствования, данные инспектора ГИБДД, его нагрудный знак, данные транспортного средства, данные водителя, управлявшего им, результаты освидетельствования.</w:t>
      </w:r>
    </w:p>
    <w:p w:rsidR="0053101F" w:rsidP="0053101F">
      <w:pPr>
        <w:ind w:right="282" w:firstLine="708"/>
        <w:jc w:val="both"/>
        <w:rPr>
          <w:sz w:val="28"/>
        </w:rPr>
      </w:pPr>
      <w:r w:rsidRPr="0053101F">
        <w:rPr>
          <w:sz w:val="28"/>
        </w:rPr>
        <w:t>Из акта медицинского освидетельств</w:t>
      </w:r>
      <w:r w:rsidRPr="0053101F">
        <w:rPr>
          <w:sz w:val="28"/>
        </w:rPr>
        <w:t>о</w:t>
      </w:r>
      <w:r w:rsidR="00FF37F1">
        <w:rPr>
          <w:sz w:val="28"/>
        </w:rPr>
        <w:t>ва</w:t>
      </w:r>
      <w:r w:rsidR="00D9096B">
        <w:rPr>
          <w:sz w:val="28"/>
        </w:rPr>
        <w:t>ния на состояние опьянения №78</w:t>
      </w:r>
      <w:r w:rsidRPr="0053101F">
        <w:rPr>
          <w:sz w:val="28"/>
        </w:rPr>
        <w:t xml:space="preserve"> от </w:t>
      </w:r>
      <w:r w:rsidR="00D9096B">
        <w:rPr>
          <w:sz w:val="28"/>
        </w:rPr>
        <w:t>17</w:t>
      </w:r>
      <w:r w:rsidR="0003367C">
        <w:rPr>
          <w:sz w:val="28"/>
        </w:rPr>
        <w:t>.07.2025</w:t>
      </w:r>
      <w:r w:rsidRPr="0053101F">
        <w:rPr>
          <w:sz w:val="28"/>
        </w:rPr>
        <w:t xml:space="preserve"> видно, что у </w:t>
      </w:r>
      <w:r w:rsidR="00D9096B">
        <w:rPr>
          <w:sz w:val="28"/>
        </w:rPr>
        <w:t>Рылькова Д.В</w:t>
      </w:r>
      <w:r w:rsidRPr="0053101F">
        <w:rPr>
          <w:sz w:val="28"/>
        </w:rPr>
        <w:t xml:space="preserve">. было установлено состояние опьянения. Так, при проведении первого исследования </w:t>
      </w:r>
      <w:r w:rsidR="00D9096B">
        <w:rPr>
          <w:sz w:val="28"/>
        </w:rPr>
        <w:t>17</w:t>
      </w:r>
      <w:r w:rsidR="0003367C">
        <w:rPr>
          <w:sz w:val="28"/>
        </w:rPr>
        <w:t>.07.2025</w:t>
      </w:r>
      <w:r w:rsidRPr="0053101F">
        <w:rPr>
          <w:sz w:val="28"/>
        </w:rPr>
        <w:t xml:space="preserve"> в </w:t>
      </w:r>
      <w:r w:rsidR="00D9096B">
        <w:rPr>
          <w:sz w:val="28"/>
        </w:rPr>
        <w:t>03</w:t>
      </w:r>
      <w:r w:rsidR="0003367C">
        <w:rPr>
          <w:sz w:val="28"/>
        </w:rPr>
        <w:t>:18</w:t>
      </w:r>
      <w:r w:rsidRPr="0053101F">
        <w:rPr>
          <w:sz w:val="28"/>
        </w:rPr>
        <w:t xml:space="preserve"> наличие алкоголя в выдыхаемом </w:t>
      </w:r>
      <w:r w:rsidR="00D9096B">
        <w:rPr>
          <w:sz w:val="28"/>
        </w:rPr>
        <w:t>Рыльковым Д.В</w:t>
      </w:r>
      <w:r w:rsidR="00127820">
        <w:rPr>
          <w:sz w:val="28"/>
        </w:rPr>
        <w:t>. воздухе составил</w:t>
      </w:r>
      <w:r w:rsidR="00D9096B">
        <w:rPr>
          <w:sz w:val="28"/>
        </w:rPr>
        <w:t>о 0,99</w:t>
      </w:r>
      <w:r w:rsidRPr="0053101F">
        <w:rPr>
          <w:sz w:val="28"/>
        </w:rPr>
        <w:t xml:space="preserve"> мг/л, а при про</w:t>
      </w:r>
      <w:r w:rsidRPr="0053101F">
        <w:rPr>
          <w:sz w:val="28"/>
        </w:rPr>
        <w:t xml:space="preserve">ведении второго исследования </w:t>
      </w:r>
      <w:r w:rsidR="00D9096B">
        <w:rPr>
          <w:sz w:val="28"/>
        </w:rPr>
        <w:t>17</w:t>
      </w:r>
      <w:r w:rsidR="0003367C">
        <w:rPr>
          <w:sz w:val="28"/>
        </w:rPr>
        <w:t>.07.2025</w:t>
      </w:r>
      <w:r w:rsidRPr="0053101F">
        <w:rPr>
          <w:sz w:val="28"/>
        </w:rPr>
        <w:t xml:space="preserve"> в </w:t>
      </w:r>
      <w:r w:rsidR="00D9096B">
        <w:rPr>
          <w:sz w:val="28"/>
        </w:rPr>
        <w:t>03:34 – 0,89</w:t>
      </w:r>
      <w:r w:rsidRPr="0053101F">
        <w:rPr>
          <w:sz w:val="28"/>
        </w:rPr>
        <w:t xml:space="preserve"> мг/л.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</w:t>
      </w:r>
      <w:r>
        <w:rPr>
          <w:sz w:val="28"/>
        </w:rPr>
        <w:t xml:space="preserve">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</w:t>
      </w:r>
      <w:r>
        <w:rPr>
          <w:sz w:val="28"/>
        </w:rPr>
        <w:t xml:space="preserve">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</w:t>
      </w:r>
      <w:r>
        <w:rPr>
          <w:sz w:val="28"/>
        </w:rPr>
        <w:t>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D9096B">
        <w:rPr>
          <w:sz w:val="28"/>
        </w:rPr>
        <w:t>Рыльков Д.В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пр</w:t>
      </w:r>
      <w:r>
        <w:rPr>
          <w:sz w:val="28"/>
        </w:rPr>
        <w:t xml:space="preserve">аво управления транспортными средствами категории </w:t>
      </w:r>
      <w:r w:rsidRPr="00866F2E" w:rsidR="00866F2E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справк</w:t>
      </w:r>
      <w:r w:rsidR="00743092">
        <w:rPr>
          <w:sz w:val="28"/>
        </w:rPr>
        <w:t>е</w:t>
      </w:r>
      <w:r>
        <w:rPr>
          <w:sz w:val="28"/>
        </w:rPr>
        <w:t xml:space="preserve"> </w:t>
      </w:r>
      <w:r w:rsidR="00E57381">
        <w:rPr>
          <w:sz w:val="28"/>
        </w:rPr>
        <w:t>начальника отделения</w:t>
      </w:r>
      <w:r>
        <w:rPr>
          <w:sz w:val="28"/>
        </w:rPr>
        <w:t xml:space="preserve"> по ИАЗ ГИБДД ОМВД России по г.Нягани </w:t>
      </w:r>
      <w:r w:rsidR="00D9096B">
        <w:rPr>
          <w:sz w:val="28"/>
        </w:rPr>
        <w:t>Рыльков Д.В</w:t>
      </w:r>
      <w:r>
        <w:rPr>
          <w:color w:val="FF0000"/>
          <w:sz w:val="28"/>
        </w:rPr>
        <w:t>.</w:t>
      </w:r>
      <w:r>
        <w:rPr>
          <w:sz w:val="28"/>
        </w:rPr>
        <w:t xml:space="preserve"> по состоянию на </w:t>
      </w:r>
      <w:r w:rsidR="00D9096B">
        <w:rPr>
          <w:sz w:val="28"/>
        </w:rPr>
        <w:t>17</w:t>
      </w:r>
      <w:r w:rsidR="0003367C">
        <w:rPr>
          <w:sz w:val="28"/>
        </w:rPr>
        <w:t>.07.2025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</w:t>
      </w:r>
      <w:r>
        <w:rPr>
          <w:sz w:val="28"/>
        </w:rPr>
        <w:t>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D9096B">
        <w:rPr>
          <w:sz w:val="28"/>
        </w:rPr>
        <w:t>Рыльков Д.В</w:t>
      </w:r>
      <w:r>
        <w:rPr>
          <w:sz w:val="28"/>
        </w:rPr>
        <w:t>. нарушил</w:t>
      </w:r>
      <w:r w:rsidR="00754F34">
        <w:rPr>
          <w:sz w:val="28"/>
        </w:rPr>
        <w:t>а</w:t>
      </w:r>
      <w:r>
        <w:rPr>
          <w:sz w:val="28"/>
        </w:rPr>
        <w:t xml:space="preserve">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>
        <w:rPr>
          <w:sz w:val="28"/>
        </w:rPr>
        <w:t>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D9096B">
        <w:rPr>
          <w:sz w:val="28"/>
        </w:rPr>
        <w:t>Рылькова Д.В</w:t>
      </w:r>
      <w:r>
        <w:rPr>
          <w:sz w:val="28"/>
        </w:rPr>
        <w:t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</w:t>
      </w:r>
      <w:r>
        <w:rPr>
          <w:sz w:val="28"/>
        </w:rPr>
        <w:t>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</w:t>
      </w:r>
      <w:r w:rsidR="00972F4C">
        <w:rPr>
          <w:sz w:val="28"/>
        </w:rPr>
        <w:t>ышенной опасности, обстоятельства, смягчающие и отягчающие административную ответственность.</w:t>
      </w:r>
    </w:p>
    <w:p w:rsidR="00754F34" w:rsidP="00FF37F1">
      <w:pPr>
        <w:ind w:right="282" w:firstLine="720"/>
        <w:jc w:val="both"/>
        <w:rPr>
          <w:sz w:val="28"/>
        </w:rPr>
      </w:pPr>
      <w:r>
        <w:rPr>
          <w:sz w:val="28"/>
        </w:rPr>
        <w:t>К смягчающим обсто</w:t>
      </w:r>
      <w:r>
        <w:rPr>
          <w:sz w:val="28"/>
        </w:rPr>
        <w:t xml:space="preserve">ятельствам мировой судья относит признание </w:t>
      </w:r>
      <w:r w:rsidR="00D9096B">
        <w:rPr>
          <w:sz w:val="28"/>
        </w:rPr>
        <w:t>Рыльковым Д.В</w:t>
      </w:r>
      <w:r w:rsidR="0003367C">
        <w:rPr>
          <w:sz w:val="28"/>
        </w:rPr>
        <w:t>. своей вины</w:t>
      </w:r>
      <w:r w:rsidR="00125BAC">
        <w:rPr>
          <w:sz w:val="28"/>
        </w:rPr>
        <w:t>.</w:t>
      </w:r>
    </w:p>
    <w:p w:rsidR="00743092" w:rsidP="00FF37F1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</w:t>
      </w:r>
      <w:r w:rsidR="002677BD">
        <w:rPr>
          <w:sz w:val="28"/>
        </w:rPr>
        <w:t>.</w:t>
      </w:r>
    </w:p>
    <w:p w:rsidR="000207EB" w:rsidP="000207EB">
      <w:pPr>
        <w:ind w:right="282" w:firstLine="720"/>
        <w:jc w:val="both"/>
        <w:rPr>
          <w:sz w:val="28"/>
        </w:rPr>
      </w:pPr>
      <w:r w:rsidRPr="00A126A7">
        <w:rPr>
          <w:sz w:val="28"/>
        </w:rPr>
        <w:t>В соответствии с частью 1 статьи 12.8 Кодекса Российской Федерации об административных правонар</w:t>
      </w:r>
      <w:r w:rsidRPr="00A126A7">
        <w:rPr>
          <w:sz w:val="28"/>
        </w:rPr>
        <w:t>ушениях 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сорока пяти тысяч рублей с лишением права управления т</w:t>
      </w:r>
      <w:r w:rsidRPr="00A126A7">
        <w:rPr>
          <w:sz w:val="28"/>
        </w:rPr>
        <w:t>ранспортными средствами на срок от полутора до двух лет</w:t>
      </w:r>
      <w:r w:rsidR="002677BD">
        <w:rPr>
          <w:sz w:val="28"/>
        </w:rPr>
        <w:t>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5B7AEE">
        <w:rPr>
          <w:sz w:val="28"/>
        </w:rPr>
        <w:t>Рылькова Дмитрия Вадимовича</w:t>
      </w:r>
      <w:r w:rsidRPr="00A126A7" w:rsidR="005B7AEE">
        <w:rPr>
          <w:sz w:val="28"/>
        </w:rPr>
        <w:t xml:space="preserve"> </w:t>
      </w:r>
      <w:r w:rsidRPr="00A126A7" w:rsidR="00A126A7"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 в размере 45000 (сорок пять тысяч) рублей с лишением права управления транспортными средствами сроком на 1 (один) год 6 (шесть) месяцев</w:t>
      </w:r>
      <w:r>
        <w:rPr>
          <w:sz w:val="28"/>
        </w:rPr>
        <w:t>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</w:t>
      </w:r>
      <w:r>
        <w:rPr>
          <w:rStyle w:val="blk0"/>
          <w:sz w:val="28"/>
        </w:rPr>
        <w:t>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8E3FBD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получателя: РКЦ Хан</w:t>
      </w:r>
      <w:r w:rsidRPr="008E3FBD">
        <w:rPr>
          <w:sz w:val="28"/>
        </w:rPr>
        <w:t>ты-Мансийск г.Ханты-Мансийск//УФК по Ханты-Мансийскому автономному округу-Югре г.Ханты-Мансийск, КБК 18811601123010001140, БИК 007162163, ОКТМО 71879000</w:t>
      </w:r>
      <w:r w:rsidRPr="00A126A7" w:rsidR="00A126A7">
        <w:rPr>
          <w:sz w:val="28"/>
        </w:rPr>
        <w:t>, УИН 1881048625055000</w:t>
      </w:r>
      <w:r w:rsidR="00D9096B">
        <w:rPr>
          <w:sz w:val="28"/>
        </w:rPr>
        <w:t>4172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</w:t>
      </w:r>
      <w:r>
        <w:rPr>
          <w:sz w:val="28"/>
        </w:rPr>
        <w:t xml:space="preserve">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8"/>
        </w:rPr>
        <w:t xml:space="preserve">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</w:t>
        </w:r>
        <w:r>
          <w:rPr>
            <w:rStyle w:val="Hyperlink"/>
            <w:sz w:val="28"/>
            <w:u w:val="none"/>
          </w:rPr>
          <w:t>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FF37F1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</w:t>
      </w:r>
      <w:r>
        <w:rPr>
          <w:sz w:val="28"/>
        </w:rPr>
        <w:t>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</w:t>
      </w:r>
      <w:r>
        <w:rPr>
          <w:sz w:val="28"/>
        </w:rPr>
        <w:t xml:space="preserve">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</w:t>
      </w:r>
      <w:r>
        <w:rPr>
          <w:sz w:val="28"/>
        </w:rPr>
        <w:t>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</w:t>
      </w:r>
      <w:r>
        <w:rPr>
          <w:sz w:val="28"/>
        </w:rPr>
        <w:t>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</w:t>
      </w:r>
      <w:r>
        <w:rPr>
          <w:sz w:val="28"/>
        </w:rPr>
        <w:t>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>
        <w:rPr>
          <w:sz w:val="28"/>
        </w:rPr>
        <w:t xml:space="preserve">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</w:t>
      </w:r>
      <w:r>
        <w:rPr>
          <w:sz w:val="28"/>
        </w:rPr>
        <w:t>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</w:t>
      </w:r>
      <w:r>
        <w:rPr>
          <w:sz w:val="28"/>
        </w:rPr>
        <w:t>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</w:t>
      </w:r>
      <w:r>
        <w:rPr>
          <w:sz w:val="28"/>
        </w:rPr>
        <w:t>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механическим транспортным средством лицом, </w:t>
      </w:r>
      <w:r>
        <w:rPr>
          <w:sz w:val="28"/>
        </w:rPr>
        <w:t>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</w:t>
      </w:r>
      <w:r>
        <w:rPr>
          <w:sz w:val="28"/>
        </w:rPr>
        <w:t>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58516E">
        <w:rPr>
          <w:sz w:val="28"/>
        </w:rPr>
        <w:t>ового судью суд</w:t>
      </w:r>
      <w:r w:rsidR="00FF37F1">
        <w:rPr>
          <w:sz w:val="28"/>
        </w:rPr>
        <w:t>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</w:t>
      </w:r>
      <w:r>
        <w:rPr>
          <w:sz w:val="28"/>
        </w:rPr>
        <w:t>едственно в суд, уполномоченный рассматр</w:t>
      </w:r>
      <w:r w:rsidR="00AE2190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E57381">
      <w:footerReference w:type="default" r:id="rId7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027DA"/>
    <w:rsid w:val="000207EB"/>
    <w:rsid w:val="00027E26"/>
    <w:rsid w:val="0003367C"/>
    <w:rsid w:val="000501D2"/>
    <w:rsid w:val="00066770"/>
    <w:rsid w:val="000C74C4"/>
    <w:rsid w:val="00125BAC"/>
    <w:rsid w:val="00127820"/>
    <w:rsid w:val="00132C57"/>
    <w:rsid w:val="001A4F91"/>
    <w:rsid w:val="002677BD"/>
    <w:rsid w:val="00272B96"/>
    <w:rsid w:val="00290354"/>
    <w:rsid w:val="003015EB"/>
    <w:rsid w:val="003662F4"/>
    <w:rsid w:val="00412950"/>
    <w:rsid w:val="004138CE"/>
    <w:rsid w:val="00453701"/>
    <w:rsid w:val="00477C86"/>
    <w:rsid w:val="004B73A6"/>
    <w:rsid w:val="004C2048"/>
    <w:rsid w:val="004F3200"/>
    <w:rsid w:val="0053101F"/>
    <w:rsid w:val="005550EA"/>
    <w:rsid w:val="00556430"/>
    <w:rsid w:val="0058516E"/>
    <w:rsid w:val="005B7AEE"/>
    <w:rsid w:val="005B7BF8"/>
    <w:rsid w:val="005F5938"/>
    <w:rsid w:val="00615FFE"/>
    <w:rsid w:val="006773DB"/>
    <w:rsid w:val="006A43C7"/>
    <w:rsid w:val="006D0FE3"/>
    <w:rsid w:val="006F2927"/>
    <w:rsid w:val="00743092"/>
    <w:rsid w:val="00754F34"/>
    <w:rsid w:val="00762AE1"/>
    <w:rsid w:val="007D581F"/>
    <w:rsid w:val="00866F2E"/>
    <w:rsid w:val="008A2FC2"/>
    <w:rsid w:val="008E06B1"/>
    <w:rsid w:val="008E3FBD"/>
    <w:rsid w:val="008E7AAB"/>
    <w:rsid w:val="00931E1C"/>
    <w:rsid w:val="00972F4C"/>
    <w:rsid w:val="009773B8"/>
    <w:rsid w:val="009B2D20"/>
    <w:rsid w:val="009F5FF3"/>
    <w:rsid w:val="00A126A7"/>
    <w:rsid w:val="00A87CEB"/>
    <w:rsid w:val="00AD75ED"/>
    <w:rsid w:val="00AE2190"/>
    <w:rsid w:val="00B519DF"/>
    <w:rsid w:val="00B71894"/>
    <w:rsid w:val="00B8784A"/>
    <w:rsid w:val="00BD6EDE"/>
    <w:rsid w:val="00CE0D30"/>
    <w:rsid w:val="00D321EB"/>
    <w:rsid w:val="00D81710"/>
    <w:rsid w:val="00D9096B"/>
    <w:rsid w:val="00DA0393"/>
    <w:rsid w:val="00E51432"/>
    <w:rsid w:val="00E57381"/>
    <w:rsid w:val="00E8354F"/>
    <w:rsid w:val="00EE5744"/>
    <w:rsid w:val="00F01C63"/>
    <w:rsid w:val="00F4127C"/>
    <w:rsid w:val="00F472DC"/>
    <w:rsid w:val="00F47CFD"/>
    <w:rsid w:val="00FB2F41"/>
    <w:rsid w:val="00FF3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